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0B2E7AB0" w:rsidR="00147D64" w:rsidRPr="007B0D34" w:rsidRDefault="00147D64" w:rsidP="00147D64">
      <w:pPr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="009A51E6" w:rsidRPr="007B0D34">
        <w:rPr>
          <w:rFonts w:asciiTheme="minorHAnsi" w:hAnsiTheme="minorHAnsi" w:cstheme="minorHAnsi"/>
          <w:b/>
          <w:sz w:val="22"/>
          <w:szCs w:val="22"/>
        </w:rPr>
        <w:t>„</w:t>
      </w:r>
      <w:r w:rsidR="009F332C" w:rsidRPr="007B0D34">
        <w:rPr>
          <w:rFonts w:asciiTheme="minorHAnsi" w:hAnsiTheme="minorHAnsi" w:cstheme="minorHAnsi"/>
          <w:b/>
          <w:sz w:val="22"/>
          <w:szCs w:val="22"/>
        </w:rPr>
        <w:t xml:space="preserve">Ultrazvukový přístroj pro </w:t>
      </w:r>
      <w:r w:rsidR="0096581A" w:rsidRPr="007B0D34">
        <w:rPr>
          <w:rFonts w:asciiTheme="minorHAnsi" w:hAnsiTheme="minorHAnsi" w:cstheme="minorHAnsi"/>
          <w:b/>
          <w:sz w:val="22"/>
          <w:szCs w:val="22"/>
        </w:rPr>
        <w:t>radiolo</w:t>
      </w:r>
      <w:r w:rsidR="009F332C" w:rsidRPr="007B0D34">
        <w:rPr>
          <w:rFonts w:asciiTheme="minorHAnsi" w:hAnsiTheme="minorHAnsi" w:cstheme="minorHAnsi"/>
          <w:b/>
          <w:sz w:val="22"/>
          <w:szCs w:val="22"/>
        </w:rPr>
        <w:t>gii</w:t>
      </w:r>
      <w:r w:rsidR="009A51E6" w:rsidRPr="007B0D34">
        <w:rPr>
          <w:rFonts w:asciiTheme="minorHAnsi" w:hAnsiTheme="minorHAnsi" w:cstheme="minorHAnsi"/>
          <w:b/>
          <w:sz w:val="22"/>
          <w:szCs w:val="22"/>
        </w:rPr>
        <w:t>“</w:t>
      </w:r>
    </w:p>
    <w:p w14:paraId="281ECBE1" w14:textId="4A1467E8" w:rsidR="00973F4A" w:rsidRPr="00C9336C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C9336C">
        <w:rPr>
          <w:rFonts w:asciiTheme="minorHAnsi" w:hAnsiTheme="minorHAnsi" w:cstheme="minorHAnsi"/>
          <w:sz w:val="22"/>
          <w:szCs w:val="22"/>
        </w:rPr>
        <w:t>1</w:t>
      </w:r>
      <w:r w:rsidRPr="00C9336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="00145920" w:rsidRPr="00C9336C">
        <w:rPr>
          <w:rFonts w:asciiTheme="minorHAnsi" w:hAnsiTheme="minorHAnsi" w:cstheme="minorHAnsi"/>
          <w:sz w:val="22"/>
          <w:szCs w:val="22"/>
        </w:rPr>
        <w:t xml:space="preserve"> / smlouvy</w:t>
      </w:r>
      <w:r w:rsidR="009E37CD" w:rsidRPr="00C9336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C9336C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C9336C">
        <w:rPr>
          <w:rFonts w:asciiTheme="minorHAnsi" w:hAnsiTheme="minorHAnsi" w:cstheme="minorHAnsi"/>
          <w:b/>
          <w:sz w:val="22"/>
          <w:szCs w:val="22"/>
        </w:rPr>
        <w:t>Specifikace předmětu plnění</w:t>
      </w:r>
      <w:r w:rsidR="00334233" w:rsidRPr="00C9336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426A074" w14:textId="77777777" w:rsidR="00973F4A" w:rsidRPr="00C9336C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27B64663" w:rsidR="00973F4A" w:rsidRPr="00C9336C" w:rsidRDefault="009F332C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Ultrazvukový přístroj pro </w:t>
      </w:r>
      <w:r w:rsidR="00930ABA">
        <w:rPr>
          <w:rFonts w:asciiTheme="minorHAnsi" w:hAnsiTheme="minorHAnsi" w:cstheme="minorHAnsi"/>
          <w:b/>
          <w:sz w:val="32"/>
          <w:szCs w:val="32"/>
        </w:rPr>
        <w:t>radiologii</w:t>
      </w:r>
    </w:p>
    <w:p w14:paraId="7A9F33EE" w14:textId="09A8FCC4" w:rsidR="003F5E7F" w:rsidRPr="00C9336C" w:rsidRDefault="0020796A" w:rsidP="000217FC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9F332C">
        <w:rPr>
          <w:rFonts w:asciiTheme="minorHAnsi" w:hAnsiTheme="minorHAnsi" w:cstheme="minorHAnsi"/>
          <w:sz w:val="22"/>
          <w:szCs w:val="22"/>
        </w:rPr>
        <w:t>1</w:t>
      </w:r>
      <w:r w:rsidR="000A0C39" w:rsidRPr="00C9336C">
        <w:rPr>
          <w:rFonts w:asciiTheme="minorHAnsi" w:hAnsiTheme="minorHAnsi" w:cstheme="minorHAnsi"/>
          <w:sz w:val="22"/>
          <w:szCs w:val="22"/>
        </w:rPr>
        <w:t xml:space="preserve"> kus</w:t>
      </w:r>
      <w:r w:rsidR="009F332C">
        <w:rPr>
          <w:rFonts w:asciiTheme="minorHAnsi" w:hAnsiTheme="minorHAnsi" w:cstheme="minorHAnsi"/>
          <w:sz w:val="22"/>
          <w:szCs w:val="22"/>
        </w:rPr>
        <w:t>u</w:t>
      </w:r>
      <w:r w:rsidR="000A0C39" w:rsidRPr="00C9336C">
        <w:rPr>
          <w:rFonts w:asciiTheme="minorHAnsi" w:hAnsiTheme="minorHAnsi" w:cstheme="minorHAnsi"/>
          <w:sz w:val="22"/>
          <w:szCs w:val="22"/>
        </w:rPr>
        <w:t xml:space="preserve"> nov</w:t>
      </w:r>
      <w:r w:rsidR="009F332C">
        <w:rPr>
          <w:rFonts w:asciiTheme="minorHAnsi" w:hAnsiTheme="minorHAnsi" w:cstheme="minorHAnsi"/>
          <w:sz w:val="22"/>
          <w:szCs w:val="22"/>
        </w:rPr>
        <w:t>ého</w:t>
      </w:r>
      <w:r w:rsidR="000A0C39" w:rsidRPr="00C9336C">
        <w:rPr>
          <w:rFonts w:asciiTheme="minorHAnsi" w:hAnsiTheme="minorHAnsi" w:cstheme="minorHAnsi"/>
          <w:sz w:val="22"/>
          <w:szCs w:val="22"/>
        </w:rPr>
        <w:t xml:space="preserve"> </w:t>
      </w:r>
      <w:r w:rsidR="009F332C">
        <w:rPr>
          <w:rFonts w:asciiTheme="minorHAnsi" w:hAnsiTheme="minorHAnsi" w:cstheme="minorHAnsi"/>
          <w:sz w:val="22"/>
          <w:szCs w:val="22"/>
        </w:rPr>
        <w:t>ultrazvuku</w:t>
      </w:r>
      <w:r w:rsidR="000A0C39" w:rsidRPr="00C9336C">
        <w:rPr>
          <w:rFonts w:asciiTheme="minorHAnsi" w:hAnsiTheme="minorHAnsi" w:cstheme="minorHAnsi"/>
          <w:sz w:val="22"/>
          <w:szCs w:val="22"/>
        </w:rPr>
        <w:t>.</w:t>
      </w:r>
    </w:p>
    <w:p w14:paraId="124B91C8" w14:textId="39424F16" w:rsidR="0020796A" w:rsidRPr="00C9336C" w:rsidRDefault="001675C2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>Nabízen</w:t>
      </w:r>
      <w:r w:rsidR="00C614A6" w:rsidRPr="00C9336C">
        <w:rPr>
          <w:rFonts w:asciiTheme="minorHAnsi" w:eastAsiaTheme="minorHAnsi" w:hAnsiTheme="minorHAnsi" w:cstheme="minorHAnsi"/>
          <w:szCs w:val="22"/>
        </w:rPr>
        <w:t>é</w:t>
      </w:r>
      <w:r w:rsidR="00826B66"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C9336C">
        <w:rPr>
          <w:rFonts w:asciiTheme="minorHAnsi" w:eastAsiaTheme="minorHAnsi" w:hAnsiTheme="minorHAnsi" w:cstheme="minorHAnsi"/>
          <w:szCs w:val="22"/>
        </w:rPr>
        <w:t>přístroj</w:t>
      </w:r>
      <w:r w:rsidR="00C614A6" w:rsidRPr="00C9336C">
        <w:rPr>
          <w:rFonts w:asciiTheme="minorHAnsi" w:eastAsiaTheme="minorHAnsi" w:hAnsiTheme="minorHAnsi" w:cstheme="minorHAnsi"/>
          <w:szCs w:val="22"/>
        </w:rPr>
        <w:t>e</w:t>
      </w:r>
      <w:r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C614A6" w:rsidRPr="00C9336C">
        <w:rPr>
          <w:rFonts w:asciiTheme="minorHAnsi" w:eastAsiaTheme="minorHAnsi" w:hAnsiTheme="minorHAnsi" w:cstheme="minorHAnsi"/>
          <w:szCs w:val="22"/>
        </w:rPr>
        <w:t>í</w:t>
      </w:r>
      <w:r w:rsidR="0020796A"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C9336C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C9336C" w:rsidRDefault="00995D4F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3D02E03" w14:textId="77777777" w:rsidR="00995D4F" w:rsidRDefault="00995D4F" w:rsidP="000D06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6481E1E2" w:rsidR="00D106E1" w:rsidRPr="00C9336C" w:rsidRDefault="00D106E1" w:rsidP="000D06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C9336C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C9336C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C9336C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C9336C" w14:paraId="602860B7" w14:textId="77777777" w:rsidTr="000A0C3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C9336C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A000" w14:textId="673F9059" w:rsidR="00995D4F" w:rsidRPr="00C9336C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C9336C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2550DEC7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EDCBD23" w14:textId="1EA4C681" w:rsidR="00C614A6" w:rsidRPr="00D057F0" w:rsidRDefault="009F332C" w:rsidP="009F332C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UZ</w:t>
            </w:r>
            <w:r w:rsidR="00C9336C" w:rsidRPr="00D057F0">
              <w:rPr>
                <w:rFonts w:asciiTheme="minorHAnsi" w:hAnsiTheme="minorHAnsi" w:cstheme="minorHAnsi"/>
                <w:b/>
              </w:rPr>
              <w:t>,</w:t>
            </w:r>
            <w:r>
              <w:rPr>
                <w:rFonts w:asciiTheme="minorHAnsi" w:hAnsiTheme="minorHAnsi" w:cstheme="minorHAnsi"/>
                <w:b/>
              </w:rPr>
              <w:t xml:space="preserve"> 1</w:t>
            </w:r>
            <w:r w:rsidR="00C9336C" w:rsidRPr="00D057F0">
              <w:rPr>
                <w:rFonts w:asciiTheme="minorHAnsi" w:hAnsiTheme="minorHAnsi" w:cstheme="minorHAnsi"/>
                <w:b/>
              </w:rPr>
              <w:t xml:space="preserve"> kus</w:t>
            </w:r>
          </w:p>
        </w:tc>
      </w:tr>
      <w:tr w:rsidR="009F332C" w:rsidRPr="00D057F0" w14:paraId="1E4328CD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A0288B4" w14:textId="6A60E480" w:rsidR="009F332C" w:rsidRPr="00D057F0" w:rsidRDefault="009F332C" w:rsidP="009F332C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9F332C" w:rsidRPr="00C9336C" w14:paraId="56973973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133D54" w14:textId="31C14C53" w:rsidR="009F332C" w:rsidRPr="007D4809" w:rsidRDefault="0096581A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Plně digitální přístroj, s výlučně digitálním formátováním UZ paprsku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61C2" w14:textId="3396C7FC" w:rsidR="009F332C" w:rsidRPr="00C9336C" w:rsidRDefault="009F332C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F332C" w:rsidRPr="00C9336C" w:rsidRDefault="009F332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D4809" w:rsidRPr="00C9336C" w14:paraId="49A71620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0977B4" w14:textId="1F02351C" w:rsidR="007D4809" w:rsidRPr="007D4809" w:rsidRDefault="007D4809" w:rsidP="00C614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LCD širokoúhlý monitor s poměrem stran 16:9 úhlopříčkou min. 23" s FULL HD rozlišením min. 1920 x 1080, nastavitelný, otočný ve 3 rovinách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193F" w14:textId="0CD0EB29" w:rsidR="007D4809" w:rsidRPr="00C9336C" w:rsidRDefault="007D480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4C18" w14:textId="77777777" w:rsidR="007D4809" w:rsidRPr="00C9336C" w:rsidRDefault="007D480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D4809" w:rsidRPr="00C9336C" w14:paraId="114BAD13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E6A62C" w14:textId="730FC049" w:rsidR="007D4809" w:rsidRPr="007D4809" w:rsidRDefault="007D4809" w:rsidP="00C614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Motorizovaně</w:t>
            </w:r>
            <w:proofErr w:type="spellEnd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výškově stavitelný ovládací panel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B9FB" w14:textId="45DA4EBF" w:rsidR="007D4809" w:rsidRPr="00C9336C" w:rsidRDefault="007D480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9D6A" w14:textId="77777777" w:rsidR="007D4809" w:rsidRPr="00C9336C" w:rsidRDefault="007D480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D4809" w:rsidRPr="00C9336C" w14:paraId="35412134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E6115B" w14:textId="62230329" w:rsidR="007D4809" w:rsidRPr="007D4809" w:rsidRDefault="007D4809" w:rsidP="00C614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Manuálně stranově stavitelný ovládací panel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4796C" w14:textId="630BE0D5" w:rsidR="007D4809" w:rsidRPr="00C9336C" w:rsidRDefault="007D480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E1E6" w14:textId="77777777" w:rsidR="007D4809" w:rsidRPr="00C9336C" w:rsidRDefault="007D480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B221687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3DBEE" w14:textId="364575A6" w:rsidR="009F332C" w:rsidRPr="007D4809" w:rsidRDefault="008150AE" w:rsidP="009F33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7C6C20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oučástí panelu musí být integrovaný barevný dotykový LCD displej o velikosti min. 12“ pro zjednodušení ovládání přístroje a měření (rychlá dostupnost funkcí)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8E333" w14:textId="3A82EFBB" w:rsidR="009F332C" w:rsidRPr="00C9336C" w:rsidRDefault="009F332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F332C" w:rsidRPr="00C9336C" w:rsidRDefault="009F332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54DDDE4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C71A3A" w14:textId="3030404B" w:rsidR="009F332C" w:rsidRPr="00241260" w:rsidRDefault="008870DC" w:rsidP="00C614A6">
            <w:pPr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="009F332C" w:rsidRPr="008870DC">
              <w:rPr>
                <w:rFonts w:ascii="Calibri" w:hAnsi="Calibri" w:cs="Calibri"/>
                <w:color w:val="000000"/>
                <w:sz w:val="22"/>
                <w:szCs w:val="22"/>
              </w:rPr>
              <w:t>ditovatelná nabídka dotykové obrazovky pro ovládání i měření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ED19" w14:textId="4C33A2F6" w:rsidR="009F332C" w:rsidRPr="00C9336C" w:rsidRDefault="009F332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B0FAC7B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512C9D" w14:textId="41975D3E" w:rsidR="009F332C" w:rsidRPr="007D4809" w:rsidRDefault="008150AE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="00241260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astavení STC křivky posuvnými tlačítky na ovládacím panelu a současně grafickým způsobem na pomocné dotykové LCD obrazovce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6D82" w14:textId="3118D168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6B49C48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898FD" w14:textId="5BE552A4" w:rsidR="009F332C" w:rsidRPr="007D4809" w:rsidRDefault="008150AE" w:rsidP="00241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ýsuvná </w:t>
            </w:r>
            <w:r w:rsidR="00241260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textová klávesnice zasouvací do 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ovládací</w:t>
            </w:r>
            <w:r w:rsidR="00241260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ho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panel</w:t>
            </w:r>
            <w:r w:rsidR="00241260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057E" w14:textId="20264EB0" w:rsidR="009F332C" w:rsidRPr="00C9336C" w:rsidRDefault="009F332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5BB074FB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DC4A9A" w14:textId="28EAF080" w:rsidR="009F332C" w:rsidRPr="007D4809" w:rsidRDefault="008150AE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vládání pomocí </w:t>
            </w:r>
            <w:proofErr w:type="spellStart"/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trackballu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C49F" w14:textId="78A5697C" w:rsidR="009F332C" w:rsidRPr="00C9336C" w:rsidRDefault="009F332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FC9CBDD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84A451" w14:textId="764A3B25" w:rsidR="009F332C" w:rsidRPr="007D4809" w:rsidRDefault="00241260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Minimálně 4 konektorové vstupy pro současné připojení zobrazovacích sond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076D1" w14:textId="7CCCB90C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5C3F815D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9E9A5B" w14:textId="3B56F8EC" w:rsidR="009F332C" w:rsidRPr="00C9336C" w:rsidRDefault="008870D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9F332C" w:rsidRPr="008870DC">
              <w:rPr>
                <w:rFonts w:ascii="Calibri" w:hAnsi="Calibri" w:cs="Calibri"/>
                <w:color w:val="000000"/>
                <w:sz w:val="22"/>
                <w:szCs w:val="22"/>
              </w:rPr>
              <w:t>utomatické zamražení obrazu (sondy) po nastavené době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0F4B0A3" w14:textId="77777777" w:rsidTr="000D0689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B52A222" w14:textId="596B2099" w:rsidR="009F332C" w:rsidRPr="007D4809" w:rsidRDefault="008150AE" w:rsidP="00823E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rekvenční rozsah přístroje </w:t>
            </w:r>
            <w:r w:rsidR="00823E39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 rozsahu 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min. 1-</w:t>
            </w:r>
            <w:r w:rsidR="00823E39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MHz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9F332C" w:rsidRPr="00C9336C" w:rsidRDefault="009F332C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4A750D8" w14:textId="77777777" w:rsidTr="000D0689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CA332FF" w14:textId="200B2DFD" w:rsidR="009F332C" w:rsidRPr="007D4809" w:rsidRDefault="00823E39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Nastavitelná hloubka vyšetření na abdominální sondě v rozsahu min. 0–50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9F332C" w:rsidRPr="00C9336C" w:rsidRDefault="009F332C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70C92289" w14:textId="77777777" w:rsidTr="000D0689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E43A505" w14:textId="72B00869" w:rsidR="009F332C" w:rsidRPr="007D4809" w:rsidRDefault="008150AE" w:rsidP="00823E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motnost přístroje max. </w:t>
            </w:r>
            <w:r w:rsidR="00823E39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  <w:r w:rsidR="00823E39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, šířka přístroje max. 65cm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566C8B2E" w:rsidR="009F332C" w:rsidRPr="007D4809" w:rsidRDefault="003B1977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aměťová smyčka pro záznam a uložení snímků a videosekvencí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9F332C" w:rsidRPr="00C9336C" w:rsidRDefault="009F332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0F6D5336" w:rsidR="009F332C" w:rsidRPr="007D4809" w:rsidRDefault="003B1977" w:rsidP="003B19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řístroj musí vytvářet vlastní databázi pacientských a obrazových dat na interním HDD min. </w:t>
            </w: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00GB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40BCF72B" w:rsidR="009F332C" w:rsidRPr="007D4809" w:rsidRDefault="008713C5" w:rsidP="009F33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Vyhledávání pacientských dat dle pacienta, diagnózy nebo typu vyšetření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4A7CF948" w14:textId="77777777" w:rsidTr="000D0689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6D179F43" w:rsidR="009F332C" w:rsidRPr="00C9336C" w:rsidRDefault="00E75DE5" w:rsidP="00E75DE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in. </w:t>
            </w: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snadno přístupné USB porty pro připojení </w:t>
            </w: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externích záznamových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zařízení (např. </w:t>
            </w:r>
            <w:proofErr w:type="spellStart"/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Flash</w:t>
            </w:r>
            <w:proofErr w:type="spellEnd"/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disk)</w:t>
            </w:r>
            <w:r w:rsidR="009F332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B19663C" w14:textId="77777777" w:rsidTr="000D0689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0863EE" w14:textId="55D3B373" w:rsidR="009F332C" w:rsidRPr="007D4809" w:rsidRDefault="00100C53" w:rsidP="00100C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Systém musí umožnit archivaci snímků ve formátech např. JPG, TIFF, AVI, MPEG, DICOM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A8E9F7F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1F3B24FB" w:rsidR="009F332C" w:rsidRPr="007D4809" w:rsidRDefault="009F247D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omunikační modul DICOM </w:t>
            </w: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(HW i SW) 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pro napojení přístroje do NIS</w:t>
            </w:r>
            <w:r w:rsidR="003A55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proofErr w:type="spellStart"/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Fons</w:t>
            </w:r>
            <w:proofErr w:type="spellEnd"/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Enterprise</w:t>
            </w:r>
            <w:proofErr w:type="spellEnd"/>
            <w:r w:rsidR="009F332C"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STAPRO) a PACS(Marie PACS OR-CZ) včetně realizace a zprovoznění komunikace NIS, WL, PACS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D057F0" w14:paraId="2B0C4D92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5E205FB" w14:textId="5EB082B8" w:rsidR="009F332C" w:rsidRPr="00D057F0" w:rsidRDefault="009F332C" w:rsidP="000D0689">
            <w:pPr>
              <w:rPr>
                <w:rFonts w:asciiTheme="minorHAnsi" w:hAnsiTheme="minorHAnsi" w:cstheme="minorHAnsi"/>
                <w:highlight w:val="yellow"/>
              </w:rPr>
            </w:pPr>
            <w:r w:rsidRPr="009F332C">
              <w:rPr>
                <w:rFonts w:asciiTheme="minorHAnsi" w:hAnsiTheme="minorHAnsi" w:cstheme="minorHAnsi"/>
                <w:b/>
              </w:rPr>
              <w:t>Zobrazovací módy</w:t>
            </w:r>
          </w:p>
        </w:tc>
      </w:tr>
      <w:tr w:rsidR="009F332C" w:rsidRPr="00C9336C" w14:paraId="3CBD312F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25E40" w14:textId="40583636" w:rsidR="009F332C" w:rsidRPr="007D4809" w:rsidRDefault="00693CC4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sz w:val="22"/>
                <w:szCs w:val="22"/>
              </w:rPr>
              <w:t>B-mode na základních i harmonických frekvencích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AA0390D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899E70" w14:textId="050027F8" w:rsidR="009F332C" w:rsidRPr="007D4809" w:rsidRDefault="00693CC4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Úhlové (</w:t>
            </w:r>
            <w:proofErr w:type="spellStart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compound</w:t>
            </w:r>
            <w:proofErr w:type="spellEnd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) zobrazení na všech sondách zajišťující nejvyšší kvalitu zobrazení, zobrazení musí být aktivní v harmonickém režimu a duplexním/triplexním barevném dopplerovském zobrazení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9F332C" w:rsidRPr="00C9336C" w:rsidRDefault="009F332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431EB952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3C2086" w14:textId="5040C296" w:rsidR="009F332C" w:rsidRPr="007D4809" w:rsidRDefault="00693CC4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Pulzní </w:t>
            </w:r>
            <w:proofErr w:type="spellStart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doppler</w:t>
            </w:r>
            <w:proofErr w:type="spellEnd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 možností </w:t>
            </w:r>
            <w:proofErr w:type="spellStart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steeringu</w:t>
            </w:r>
            <w:proofErr w:type="spellEnd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 lineárních sondách (min. rozsah +/- 30°)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77E4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3D0B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A435497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B84EF7" w14:textId="3FB225E8" w:rsidR="009F332C" w:rsidRPr="007D4809" w:rsidRDefault="00693CC4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Barevné dopplerovské zobrazení (CFM) včetně zobrazení energie krevního toku (</w:t>
            </w:r>
            <w:proofErr w:type="spellStart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power</w:t>
            </w:r>
            <w:proofErr w:type="spellEnd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doppler</w:t>
            </w:r>
            <w:proofErr w:type="spellEnd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angio</w:t>
            </w:r>
            <w:proofErr w:type="spellEnd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doppler</w:t>
            </w:r>
            <w:proofErr w:type="spellEnd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A1AD9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A464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0F02FE89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10EA8A" w14:textId="34A3AFFC" w:rsidR="009F332C" w:rsidRPr="007D4809" w:rsidRDefault="00693CC4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Simultánní duální zobrazení B – mod</w:t>
            </w:r>
            <w:r w:rsidR="003A5569">
              <w:rPr>
                <w:rFonts w:ascii="Calibri" w:hAnsi="Calibri" w:cs="Calibri"/>
                <w:color w:val="000000"/>
                <w:sz w:val="22"/>
                <w:szCs w:val="22"/>
              </w:rPr>
              <w:t>e a B-mode + CFM v reálném čase</w:t>
            </w: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, simultánní duplexní i živé triplexní zobrazení v reálném čase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8720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AC0C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2C452815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9D76F8" w14:textId="2C7564AB" w:rsidR="009F332C" w:rsidRPr="007D4809" w:rsidRDefault="00693CC4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Zobrazení </w:t>
            </w:r>
            <w:proofErr w:type="spellStart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>mikrovaskularizace</w:t>
            </w:r>
            <w:proofErr w:type="spellEnd"/>
            <w:r w:rsidRPr="007D48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schopnost barevného zobrazení drobného cévního zásobení i extrémně nízkých rychlostí &lt;1 mm/sec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9CF0E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0016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7AFD019B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1F6A2B" w14:textId="6BAC7320" w:rsidR="009F332C" w:rsidRPr="007D4809" w:rsidRDefault="00693CC4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sz w:val="22"/>
                <w:szCs w:val="22"/>
              </w:rPr>
              <w:t>Možnost rozšíření o modul pro zobrazení a hodnocení elasticity vyšetřované oblasti metodou střižné vlny (</w:t>
            </w:r>
            <w:proofErr w:type="spellStart"/>
            <w:r w:rsidRPr="007D4809">
              <w:rPr>
                <w:rFonts w:ascii="Calibri" w:hAnsi="Calibri" w:cs="Calibri"/>
                <w:sz w:val="22"/>
                <w:szCs w:val="22"/>
              </w:rPr>
              <w:t>shearwave</w:t>
            </w:r>
            <w:proofErr w:type="spellEnd"/>
            <w:r w:rsidRPr="007D480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D4809">
              <w:rPr>
                <w:rFonts w:ascii="Calibri" w:hAnsi="Calibri" w:cs="Calibri"/>
                <w:sz w:val="22"/>
                <w:szCs w:val="22"/>
              </w:rPr>
              <w:t>elastografie</w:t>
            </w:r>
            <w:proofErr w:type="spellEnd"/>
            <w:r w:rsidRPr="007D480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8EAD4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C6EB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D057F0" w14:paraId="7AD8724B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59CC904" w14:textId="7C5FDC95" w:rsidR="009F332C" w:rsidRPr="00D057F0" w:rsidRDefault="009F332C" w:rsidP="000D0689">
            <w:pPr>
              <w:rPr>
                <w:rFonts w:asciiTheme="minorHAnsi" w:hAnsiTheme="minorHAnsi" w:cstheme="minorHAnsi"/>
                <w:highlight w:val="yellow"/>
              </w:rPr>
            </w:pPr>
            <w:r w:rsidRPr="009F332C">
              <w:rPr>
                <w:rFonts w:asciiTheme="minorHAnsi" w:hAnsiTheme="minorHAnsi" w:cstheme="minorHAnsi"/>
                <w:b/>
              </w:rPr>
              <w:t>SW výbava</w:t>
            </w:r>
          </w:p>
        </w:tc>
      </w:tr>
      <w:tr w:rsidR="009F332C" w:rsidRPr="00C9336C" w14:paraId="2C451FFD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CE1406" w14:textId="7EA53A66" w:rsidR="009F332C" w:rsidRPr="00C9336C" w:rsidRDefault="00AA6AC2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1F4B">
              <w:rPr>
                <w:rFonts w:ascii="Calibri" w:hAnsi="Calibri" w:cs="Calibri"/>
                <w:sz w:val="22"/>
                <w:szCs w:val="22"/>
              </w:rPr>
              <w:t>Programové vybavení pro provádění všech typů měření požívaných v UZ diagnostice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0286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8812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D4809" w:rsidRPr="00C9336C" w14:paraId="18F15DB9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468801" w14:textId="245F9CAA" w:rsidR="007D4809" w:rsidRPr="00C9336C" w:rsidRDefault="007D4809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1F4B">
              <w:rPr>
                <w:rFonts w:ascii="Calibri" w:hAnsi="Calibri" w:cs="Calibri"/>
                <w:color w:val="000000"/>
                <w:sz w:val="22"/>
                <w:szCs w:val="22"/>
              </w:rPr>
              <w:t>Zobrazení s dynamickou optimalizací parametrů pro různé typy tkání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C4CC8" w14:textId="5DC48C78" w:rsidR="007D4809" w:rsidRPr="00C9336C" w:rsidRDefault="007D4809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53E5" w14:textId="77777777" w:rsidR="007D4809" w:rsidRPr="00C9336C" w:rsidRDefault="007D4809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D4809" w:rsidRPr="00C9336C" w14:paraId="5F8CF9BA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29B419" w14:textId="15719694" w:rsidR="007D4809" w:rsidRPr="00C9336C" w:rsidRDefault="007D4809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1F4B">
              <w:rPr>
                <w:rFonts w:ascii="Calibri" w:hAnsi="Calibri" w:cs="Calibri"/>
                <w:color w:val="000000"/>
                <w:sz w:val="22"/>
                <w:szCs w:val="22"/>
              </w:rPr>
              <w:t>Jednotlačítková optimalizace nastavení akvizičních parametrů pro různé typy tkání i typy podmínek vyšetřovaného objektu (pro dvourozměrné a dopplerovském zobrazení)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1F51" w14:textId="584DCE5B" w:rsidR="007D4809" w:rsidRPr="00C9336C" w:rsidRDefault="007D4809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2032" w14:textId="77777777" w:rsidR="007D4809" w:rsidRPr="00C9336C" w:rsidRDefault="007D4809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6AC2" w:rsidRPr="00C9336C" w14:paraId="401E53D8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24EE7F" w14:textId="39E527AA" w:rsidR="00AA6AC2" w:rsidRPr="00EE1F4B" w:rsidRDefault="00AA6AC2" w:rsidP="000D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1F4B">
              <w:rPr>
                <w:rFonts w:ascii="Calibri" w:hAnsi="Calibri" w:cs="Calibri"/>
                <w:color w:val="000000"/>
                <w:sz w:val="22"/>
                <w:szCs w:val="22"/>
              </w:rPr>
              <w:t>Automatizovan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é</w:t>
            </w:r>
            <w:r w:rsidRPr="00EE1F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měření parametrů dopplerovského spektra (PI, RI, </w:t>
            </w:r>
            <w:proofErr w:type="spellStart"/>
            <w:r w:rsidRPr="00EE1F4B">
              <w:rPr>
                <w:rFonts w:ascii="Calibri" w:hAnsi="Calibri" w:cs="Calibri"/>
                <w:color w:val="000000"/>
                <w:sz w:val="22"/>
                <w:szCs w:val="22"/>
              </w:rPr>
              <w:t>Vmax</w:t>
            </w:r>
            <w:proofErr w:type="spellEnd"/>
            <w:r w:rsidRPr="00EE1F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E1F4B">
              <w:rPr>
                <w:rFonts w:ascii="Calibri" w:hAnsi="Calibri" w:cs="Calibri"/>
                <w:color w:val="000000"/>
                <w:sz w:val="22"/>
                <w:szCs w:val="22"/>
              </w:rPr>
              <w:t>Vmin</w:t>
            </w:r>
            <w:proofErr w:type="spellEnd"/>
            <w:r w:rsidRPr="00EE1F4B">
              <w:rPr>
                <w:rFonts w:ascii="Calibri" w:hAnsi="Calibri" w:cs="Calibri"/>
                <w:color w:val="000000"/>
                <w:sz w:val="22"/>
                <w:szCs w:val="22"/>
              </w:rPr>
              <w:t>, PSV)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E6B63" w14:textId="3BF24F14" w:rsidR="00AA6AC2" w:rsidRPr="00C9336C" w:rsidRDefault="007D4809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6200" w14:textId="77777777" w:rsidR="00AA6AC2" w:rsidRPr="00C9336C" w:rsidRDefault="00AA6AC2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C88C9EC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8F3B7" w14:textId="44B864E3" w:rsidR="009F332C" w:rsidRPr="00C9336C" w:rsidRDefault="004906EE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1F4B">
              <w:rPr>
                <w:rFonts w:ascii="Calibri" w:hAnsi="Calibri" w:cs="Calibri"/>
                <w:color w:val="000000"/>
                <w:sz w:val="22"/>
                <w:szCs w:val="22"/>
              </w:rPr>
              <w:t>Zvětšování a zmenšování zobrazovacího pole s kontinuálním posunem zvětšeného obrazu, možnost zvětšení zobrazovaného pole ve zmrazeném režim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A645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8964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4EC8FA26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B741AB" w14:textId="1A04AE97" w:rsidR="009F332C" w:rsidRPr="00C9336C" w:rsidRDefault="004906EE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1F4B">
              <w:rPr>
                <w:rFonts w:ascii="Calibri" w:hAnsi="Calibri" w:cs="Calibri"/>
                <w:color w:val="000000"/>
                <w:sz w:val="22"/>
                <w:szCs w:val="22"/>
              </w:rPr>
              <w:t>Možnost měření v živém i ve zmrazeném obraze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F1C5B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A3BB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4268318A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316D02" w14:textId="638CA9CC" w:rsidR="009F332C" w:rsidRPr="00C9336C" w:rsidRDefault="00AA6AC2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1F4B">
              <w:rPr>
                <w:rFonts w:ascii="Calibri" w:hAnsi="Calibri" w:cs="Calibri"/>
                <w:color w:val="000000"/>
                <w:sz w:val="22"/>
                <w:szCs w:val="22"/>
              </w:rPr>
              <w:t>Uspořádání B obrazu a dopplerovského spektra na monitoru vedle sebe a nad sebou s možností změny typu a poměru tohoto zobrazení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F9A19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B003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71FE5" w:rsidRPr="00C9336C" w14:paraId="3920F0DF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AF041F" w14:textId="77777777" w:rsidR="00071FE5" w:rsidRPr="00EE1F4B" w:rsidRDefault="00071FE5" w:rsidP="000D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DFDAB" w14:textId="77777777" w:rsidR="00071FE5" w:rsidRPr="00C9336C" w:rsidRDefault="00071FE5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4BE2" w14:textId="77777777" w:rsidR="00071FE5" w:rsidRPr="00C9336C" w:rsidRDefault="00071FE5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4DF3896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CAC949" w14:textId="53B52914" w:rsidR="00AA6AC2" w:rsidRDefault="00AA6AC2" w:rsidP="00AA6AC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EE1F4B">
              <w:rPr>
                <w:rFonts w:ascii="Calibri" w:hAnsi="Calibri" w:cs="Calibri"/>
                <w:bCs/>
                <w:sz w:val="22"/>
                <w:szCs w:val="22"/>
              </w:rPr>
              <w:t>Přístroj musí být konstruovaný jako rychlý systém včetně požadavků na připravenost přístroje po jeho zapnutí</w:t>
            </w:r>
            <w:bookmarkStart w:id="0" w:name="_GoBack"/>
            <w:bookmarkEnd w:id="0"/>
            <w:r w:rsidR="001500CD">
              <w:rPr>
                <w:rFonts w:ascii="Calibri" w:hAnsi="Calibri" w:cs="Calibri"/>
                <w:bCs/>
                <w:sz w:val="22"/>
                <w:szCs w:val="22"/>
              </w:rPr>
              <w:t>:</w:t>
            </w:r>
          </w:p>
          <w:p w14:paraId="7C3DD059" w14:textId="1F86D932" w:rsidR="009F332C" w:rsidRPr="00C9336C" w:rsidRDefault="00AA6AC2" w:rsidP="00AA6A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Spuštění celého systému z vypnutého stavu –</w:t>
            </w:r>
            <w:r w:rsidRPr="00EE1F4B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max. </w:t>
            </w:r>
            <w:r w:rsidRPr="00EE1F4B">
              <w:rPr>
                <w:rFonts w:ascii="Calibri" w:hAnsi="Calibri" w:cs="Calibri"/>
                <w:bCs/>
                <w:sz w:val="22"/>
                <w:szCs w:val="22"/>
              </w:rPr>
              <w:t xml:space="preserve">do 25 sec.,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Spuštění celého systému ze </w:t>
            </w:r>
            <w:proofErr w:type="spellStart"/>
            <w:r w:rsidRPr="00EE1F4B">
              <w:rPr>
                <w:rFonts w:ascii="Calibri" w:hAnsi="Calibri" w:cs="Calibri"/>
                <w:bCs/>
                <w:sz w:val="22"/>
                <w:szCs w:val="22"/>
              </w:rPr>
              <w:t>standby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stavu – max.</w:t>
            </w:r>
            <w:r w:rsidRPr="00EE1F4B">
              <w:rPr>
                <w:rFonts w:ascii="Calibri" w:hAnsi="Calibri" w:cs="Calibri"/>
                <w:bCs/>
                <w:sz w:val="22"/>
                <w:szCs w:val="22"/>
              </w:rPr>
              <w:t xml:space="preserve"> do 15 sec.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DAB2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BBF3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6EBB8633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8AAE21" w14:textId="70B41E8E" w:rsidR="009F332C" w:rsidRPr="00C9336C" w:rsidRDefault="00AA6AC2" w:rsidP="00AA6A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1F4B">
              <w:rPr>
                <w:rFonts w:ascii="Calibri" w:hAnsi="Calibri" w:cs="Calibri"/>
                <w:sz w:val="22"/>
                <w:szCs w:val="22"/>
              </w:rPr>
              <w:t xml:space="preserve">Přístroj musí mít možnost rozšíření o vysokofrekvenční lineární matrixovou (víceřadou) sondu (aktivní šíře sondy max. 40 mm) s horním kmitočtem </w:t>
            </w:r>
            <w:r>
              <w:rPr>
                <w:rFonts w:ascii="Calibri" w:hAnsi="Calibri" w:cs="Calibri"/>
                <w:sz w:val="22"/>
                <w:szCs w:val="22"/>
              </w:rPr>
              <w:t>min. 2</w:t>
            </w:r>
            <w:r w:rsidRPr="00EE1F4B">
              <w:rPr>
                <w:rFonts w:ascii="Calibri" w:hAnsi="Calibri" w:cs="Calibri"/>
                <w:sz w:val="22"/>
                <w:szCs w:val="22"/>
              </w:rPr>
              <w:t>4 MHz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0772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89FD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21798E8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1843D2" w14:textId="7C071739" w:rsidR="009F332C" w:rsidRPr="00C9336C" w:rsidRDefault="00AA6AC2" w:rsidP="00AA6A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5840">
              <w:rPr>
                <w:rFonts w:ascii="Calibri" w:hAnsi="Calibri" w:cs="Calibri"/>
                <w:sz w:val="22"/>
                <w:szCs w:val="22"/>
              </w:rPr>
              <w:t>Přístroj musí mít možnost rozšíření o bioptickou matrixovou (víceřadou) konvexní sondu s kmitočtovým rozsahem min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715840">
              <w:rPr>
                <w:rFonts w:ascii="Calibri" w:hAnsi="Calibri" w:cs="Calibri"/>
                <w:sz w:val="22"/>
                <w:szCs w:val="22"/>
              </w:rPr>
              <w:t xml:space="preserve"> 1–8 MHz s integrovanou vodící částí v sondě a bez nutnosti použití dodatečných bioptických nástavců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9B57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4075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D057F0" w14:paraId="086144B2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10C1A7F" w14:textId="57ED461E" w:rsidR="009F332C" w:rsidRPr="00D057F0" w:rsidRDefault="009F332C" w:rsidP="000D0689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Sondy</w:t>
            </w:r>
          </w:p>
        </w:tc>
      </w:tr>
      <w:tr w:rsidR="009F332C" w:rsidRPr="00C9336C" w14:paraId="20D9E548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F885DB" w14:textId="0F4AAC38" w:rsidR="009F332C" w:rsidRPr="00C9336C" w:rsidRDefault="00117F9C" w:rsidP="00117F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Konvexní sonda pro abdominální vyšetření s rozsahem min. 1-8 MHz s konvexním úhlem zobrazení min. 1300, sonda musí být řešena jako matrixová s technologií single </w:t>
            </w:r>
            <w:proofErr w:type="spellStart"/>
            <w:r w:rsidRPr="007D4809">
              <w:rPr>
                <w:rFonts w:ascii="Calibri" w:hAnsi="Calibri" w:cs="Calibri"/>
                <w:sz w:val="22"/>
                <w:szCs w:val="22"/>
              </w:rPr>
              <w:t>crystal</w:t>
            </w:r>
            <w:proofErr w:type="spellEnd"/>
            <w:r w:rsidRPr="007D4809">
              <w:rPr>
                <w:rFonts w:ascii="Calibri" w:hAnsi="Calibri" w:cs="Calibri"/>
                <w:sz w:val="22"/>
                <w:szCs w:val="22"/>
              </w:rPr>
              <w:t xml:space="preserve"> (víceřadý systém vysílacích a přijímacích elementů)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E8FD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2839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14F92648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DB513" w14:textId="6B05F6DE" w:rsidR="009F332C" w:rsidRPr="00C9336C" w:rsidRDefault="00117F9C" w:rsidP="00117F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sz w:val="22"/>
                <w:szCs w:val="22"/>
              </w:rPr>
              <w:t>Lineární sonda pro vyšetření periferních cév s rozsahem min. 3-11 MHz s aktivní šíří zobrazení max. 50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8366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D6AC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C9336C" w14:paraId="313969E3" w14:textId="77777777" w:rsidTr="000D068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3E4890" w14:textId="00E46AB6" w:rsidR="009F332C" w:rsidRPr="00C9336C" w:rsidRDefault="00117F9C" w:rsidP="00117F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4809">
              <w:rPr>
                <w:rFonts w:ascii="Calibri" w:hAnsi="Calibri" w:cs="Calibri"/>
                <w:sz w:val="22"/>
                <w:szCs w:val="22"/>
              </w:rPr>
              <w:t>Lineární sonda pro vyšetření malých částí s rozsahem 5-14 MHz s aktivní šíří zobrazení min. 55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293D4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0BDA" w14:textId="77777777" w:rsidR="009F332C" w:rsidRPr="00C9336C" w:rsidRDefault="009F332C" w:rsidP="000D068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C9336C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C9336C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  <w:highlight w:val="yellow"/>
        </w:rPr>
        <w:t>(</w:t>
      </w:r>
      <w:r w:rsidRPr="00C9336C">
        <w:rPr>
          <w:rFonts w:asciiTheme="minorHAnsi" w:hAnsiTheme="minorHAnsi" w:cstheme="minorHAnsi"/>
          <w:sz w:val="22"/>
        </w:rPr>
        <w:t>el.</w:t>
      </w:r>
      <w:r w:rsidRPr="00C9336C">
        <w:rPr>
          <w:rFonts w:asciiTheme="minorHAnsi" w:hAnsiTheme="minorHAnsi" w:cstheme="minorHAnsi"/>
          <w:sz w:val="22"/>
          <w:highlight w:val="yellow"/>
        </w:rPr>
        <w:t>)</w:t>
      </w:r>
      <w:r w:rsidRPr="00C9336C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573CA973" w14:textId="77777777" w:rsidR="007C73D4" w:rsidRPr="00C9336C" w:rsidRDefault="007C73D4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C9336C" w:rsidRDefault="003A5569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C9336C" w:rsidRDefault="003A5569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C9336C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DD3F7B" w:rsidRDefault="00DD3F7B" w:rsidP="006A4F4C">
      <w:r>
        <w:separator/>
      </w:r>
    </w:p>
  </w:endnote>
  <w:endnote w:type="continuationSeparator" w:id="0">
    <w:p w14:paraId="7F5B0C70" w14:textId="77777777" w:rsidR="00DD3F7B" w:rsidRDefault="00DD3F7B" w:rsidP="006A4F4C">
      <w:r>
        <w:continuationSeparator/>
      </w:r>
    </w:p>
  </w:endnote>
  <w:endnote w:id="1">
    <w:p w14:paraId="19E0AAC6" w14:textId="4B983A3A" w:rsidR="00DD3F7B" w:rsidRPr="00901ABA" w:rsidRDefault="00DD3F7B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V polích, kde je možné vyplnit </w:t>
      </w:r>
      <w:r>
        <w:rPr>
          <w:rFonts w:ascii="Calibri" w:hAnsi="Calibri" w:cs="Calibri"/>
          <w:b/>
          <w:i/>
          <w:color w:val="FF0000"/>
          <w:highlight w:val="yellow"/>
        </w:rPr>
        <w:t>„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>
        <w:rPr>
          <w:rFonts w:ascii="Calibri" w:hAnsi="Calibri" w:cs="Calibri"/>
          <w:b/>
          <w:i/>
          <w:color w:val="FF0000"/>
          <w:highlight w:val="yellow"/>
        </w:rPr>
        <w:t>“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5B043CE7" w14:textId="77777777" w:rsidR="00DD3F7B" w:rsidRDefault="00DD3F7B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29FE9DA9" w14:textId="77777777" w:rsidR="00DD3F7B" w:rsidRPr="00FB7267" w:rsidRDefault="00DD3F7B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DD3F7B" w:rsidRDefault="00DD3F7B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DD3F7B" w:rsidRPr="00FB7267" w:rsidRDefault="00DD3F7B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29B373C" w:rsidR="00DD3F7B" w:rsidRPr="007C73D4" w:rsidRDefault="00DD3F7B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A5569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A5569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33F69C7" w:rsidR="00DD3F7B" w:rsidRPr="006C0541" w:rsidRDefault="00DD3F7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A5569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A5569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DD3F7B" w:rsidRDefault="00DD3F7B" w:rsidP="006A4F4C">
      <w:r>
        <w:separator/>
      </w:r>
    </w:p>
  </w:footnote>
  <w:footnote w:type="continuationSeparator" w:id="0">
    <w:p w14:paraId="2B17D93A" w14:textId="77777777" w:rsidR="00DD3F7B" w:rsidRDefault="00DD3F7B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17FC"/>
    <w:rsid w:val="00021935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1FE5"/>
    <w:rsid w:val="000739AE"/>
    <w:rsid w:val="000746FB"/>
    <w:rsid w:val="00077688"/>
    <w:rsid w:val="00080D64"/>
    <w:rsid w:val="0008207D"/>
    <w:rsid w:val="00085D55"/>
    <w:rsid w:val="00087105"/>
    <w:rsid w:val="000924B3"/>
    <w:rsid w:val="00093749"/>
    <w:rsid w:val="000943DF"/>
    <w:rsid w:val="000958CB"/>
    <w:rsid w:val="000A0C39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C7113"/>
    <w:rsid w:val="000D0689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0C53"/>
    <w:rsid w:val="00104B13"/>
    <w:rsid w:val="00106260"/>
    <w:rsid w:val="00107F3A"/>
    <w:rsid w:val="00113F86"/>
    <w:rsid w:val="0011624A"/>
    <w:rsid w:val="00116750"/>
    <w:rsid w:val="0011747F"/>
    <w:rsid w:val="00117F9C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0CD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1260"/>
    <w:rsid w:val="0024412D"/>
    <w:rsid w:val="00246376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5569"/>
    <w:rsid w:val="003A6294"/>
    <w:rsid w:val="003A716D"/>
    <w:rsid w:val="003A7615"/>
    <w:rsid w:val="003B15E3"/>
    <w:rsid w:val="003B189F"/>
    <w:rsid w:val="003B1977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06EE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5973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16EC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3CC4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33F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45CD"/>
    <w:rsid w:val="007A6ADA"/>
    <w:rsid w:val="007A6FCB"/>
    <w:rsid w:val="007A73E3"/>
    <w:rsid w:val="007B0ABF"/>
    <w:rsid w:val="007B0D34"/>
    <w:rsid w:val="007B140D"/>
    <w:rsid w:val="007B23CA"/>
    <w:rsid w:val="007B284E"/>
    <w:rsid w:val="007B48C4"/>
    <w:rsid w:val="007B513E"/>
    <w:rsid w:val="007B7D39"/>
    <w:rsid w:val="007C5300"/>
    <w:rsid w:val="007C6C20"/>
    <w:rsid w:val="007C6E74"/>
    <w:rsid w:val="007C71E5"/>
    <w:rsid w:val="007C73BC"/>
    <w:rsid w:val="007C73D4"/>
    <w:rsid w:val="007D4809"/>
    <w:rsid w:val="007E3D83"/>
    <w:rsid w:val="007E45C9"/>
    <w:rsid w:val="007E4D0C"/>
    <w:rsid w:val="007E5F40"/>
    <w:rsid w:val="007E6153"/>
    <w:rsid w:val="007E7084"/>
    <w:rsid w:val="007E7735"/>
    <w:rsid w:val="007E7BD4"/>
    <w:rsid w:val="007F137E"/>
    <w:rsid w:val="007F2779"/>
    <w:rsid w:val="00801D16"/>
    <w:rsid w:val="00804F8A"/>
    <w:rsid w:val="0080623D"/>
    <w:rsid w:val="008063AC"/>
    <w:rsid w:val="008113BE"/>
    <w:rsid w:val="008150AE"/>
    <w:rsid w:val="00815334"/>
    <w:rsid w:val="00822610"/>
    <w:rsid w:val="00823581"/>
    <w:rsid w:val="00823E39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13C5"/>
    <w:rsid w:val="008726BF"/>
    <w:rsid w:val="00873B8B"/>
    <w:rsid w:val="008744BC"/>
    <w:rsid w:val="00874EE9"/>
    <w:rsid w:val="00875877"/>
    <w:rsid w:val="00877506"/>
    <w:rsid w:val="00877702"/>
    <w:rsid w:val="00881394"/>
    <w:rsid w:val="00885360"/>
    <w:rsid w:val="00886039"/>
    <w:rsid w:val="0088633C"/>
    <w:rsid w:val="008870D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0ABA"/>
    <w:rsid w:val="00933218"/>
    <w:rsid w:val="009344DB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81A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A51E6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247D"/>
    <w:rsid w:val="009F332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6AC2"/>
    <w:rsid w:val="00AA786A"/>
    <w:rsid w:val="00AB0749"/>
    <w:rsid w:val="00AB2BC2"/>
    <w:rsid w:val="00AB31B2"/>
    <w:rsid w:val="00AC01D4"/>
    <w:rsid w:val="00AC0A13"/>
    <w:rsid w:val="00AC6E58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14A6"/>
    <w:rsid w:val="00C67337"/>
    <w:rsid w:val="00C73294"/>
    <w:rsid w:val="00C753B4"/>
    <w:rsid w:val="00C8417C"/>
    <w:rsid w:val="00C86478"/>
    <w:rsid w:val="00C9336C"/>
    <w:rsid w:val="00C9507F"/>
    <w:rsid w:val="00C96499"/>
    <w:rsid w:val="00CA16C0"/>
    <w:rsid w:val="00CA58FD"/>
    <w:rsid w:val="00CB16BC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7F0"/>
    <w:rsid w:val="00D106E1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4D9F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3F7B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250"/>
    <w:rsid w:val="00E57BED"/>
    <w:rsid w:val="00E61106"/>
    <w:rsid w:val="00E636F3"/>
    <w:rsid w:val="00E64179"/>
    <w:rsid w:val="00E70272"/>
    <w:rsid w:val="00E711DD"/>
    <w:rsid w:val="00E749D3"/>
    <w:rsid w:val="00E75DE5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7556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0012D1A"/>
  <w15:docId w15:val="{80C55BCB-F16A-4A7A-AAAF-10605B9A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13E1"/>
    <w:rsid w:val="00C02913"/>
    <w:rsid w:val="00C274D1"/>
    <w:rsid w:val="00CC01D3"/>
    <w:rsid w:val="00D37C06"/>
    <w:rsid w:val="00D86E3B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7092E-1F64-45F2-837F-889FE6889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758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</cp:revision>
  <dcterms:created xsi:type="dcterms:W3CDTF">2024-09-12T07:26:00Z</dcterms:created>
  <dcterms:modified xsi:type="dcterms:W3CDTF">2024-09-12T07:56:00Z</dcterms:modified>
</cp:coreProperties>
</file>